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2FCEB" w14:textId="77777777" w:rsidR="00926CE7" w:rsidRDefault="00926CE7" w:rsidP="00926CE7">
      <w:pPr>
        <w:autoSpaceDE w:val="0"/>
        <w:autoSpaceDN w:val="0"/>
        <w:adjustRightInd w:val="0"/>
        <w:rPr>
          <w:rFonts w:ascii="黑体" w:eastAsia="黑体" w:hAnsi="黑体" w:cs="黑体"/>
          <w:sz w:val="32"/>
          <w:szCs w:val="32"/>
        </w:rPr>
      </w:pPr>
      <w:r>
        <w:rPr>
          <w:rFonts w:ascii="黑体" w:eastAsia="黑体" w:hAnsi="黑体" w:cs="黑体" w:hint="eastAsia"/>
          <w:sz w:val="32"/>
          <w:szCs w:val="32"/>
        </w:rPr>
        <w:t>附件4</w:t>
      </w:r>
    </w:p>
    <w:p w14:paraId="343DA621" w14:textId="77777777" w:rsidR="00926CE7" w:rsidRDefault="00926CE7" w:rsidP="00926CE7">
      <w:pPr>
        <w:autoSpaceDE w:val="0"/>
        <w:autoSpaceDN w:val="0"/>
        <w:adjustRightInd w:val="0"/>
        <w:jc w:val="center"/>
        <w:rPr>
          <w:rFonts w:ascii="方正小标宋简体" w:eastAsia="方正小标宋简体" w:hAnsi="方正小标宋简体" w:cs="方正小标宋简体" w:hint="eastAsia"/>
          <w:sz w:val="32"/>
          <w:szCs w:val="32"/>
          <w:lang w:val="it-IT"/>
        </w:rPr>
      </w:pPr>
      <w:r>
        <w:rPr>
          <w:rFonts w:ascii="方正小标宋简体" w:eastAsia="方正小标宋简体" w:hAnsi="方正小标宋简体" w:cs="方正小标宋简体" w:hint="eastAsia"/>
          <w:sz w:val="32"/>
          <w:szCs w:val="32"/>
          <w:lang w:val="it-IT"/>
        </w:rPr>
        <w:t>专家介绍</w:t>
      </w:r>
    </w:p>
    <w:p w14:paraId="3C1B02E6" w14:textId="77777777" w:rsidR="00926CE7" w:rsidRDefault="00926CE7" w:rsidP="00926CE7">
      <w:pPr>
        <w:spacing w:line="540" w:lineRule="exact"/>
        <w:ind w:firstLineChars="200" w:firstLine="640"/>
        <w:jc w:val="left"/>
        <w:rPr>
          <w:rFonts w:ascii="Times New Roman" w:eastAsia="仿宋_GB2312" w:hAnsi="Times New Roman" w:hint="eastAsia"/>
          <w:bCs/>
          <w:sz w:val="32"/>
          <w:szCs w:val="32"/>
        </w:rPr>
      </w:pPr>
      <w:r>
        <w:rPr>
          <w:rFonts w:ascii="Times New Roman" w:eastAsia="仿宋_GB2312" w:hAnsi="Times New Roman" w:hint="eastAsia"/>
          <w:b/>
          <w:sz w:val="32"/>
          <w:szCs w:val="32"/>
        </w:rPr>
        <w:t>卢晓东：</w:t>
      </w:r>
      <w:r>
        <w:rPr>
          <w:rFonts w:ascii="Times New Roman" w:eastAsia="仿宋_GB2312" w:hAnsi="Times New Roman" w:hint="eastAsia"/>
          <w:bCs/>
          <w:sz w:val="32"/>
          <w:szCs w:val="32"/>
        </w:rPr>
        <w:t>北京大学博士，历任北京大学教务部副部长，北京大学元培学院副院长，现任北京大学教育学院教授。</w:t>
      </w:r>
    </w:p>
    <w:p w14:paraId="734B1342" w14:textId="77777777" w:rsidR="00926CE7" w:rsidRDefault="00926CE7" w:rsidP="00926CE7">
      <w:pPr>
        <w:spacing w:line="54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
          <w:sz w:val="32"/>
          <w:szCs w:val="32"/>
        </w:rPr>
        <w:t>李锋亮：</w:t>
      </w:r>
      <w:r>
        <w:rPr>
          <w:rFonts w:ascii="Times New Roman" w:eastAsia="仿宋_GB2312" w:hAnsi="Times New Roman" w:hint="eastAsia"/>
          <w:bCs/>
          <w:sz w:val="32"/>
          <w:szCs w:val="32"/>
        </w:rPr>
        <w:t>毕业于北京师范大学，获得学士学位和硕士学位，后毕业于北京大学教育学院，获博士学位。英国诺丁汉大学教育学院博士后，现为清华大学教育研究院副教授，是我国人文社科领域最具影响力的青年学者之一。长期从事高等教育与劳动力市场、创新人才培养等领域的研究和教学工作。</w:t>
      </w:r>
    </w:p>
    <w:p w14:paraId="222EC5C9" w14:textId="77777777" w:rsidR="00926CE7" w:rsidRDefault="00926CE7" w:rsidP="00926CE7">
      <w:pPr>
        <w:spacing w:line="54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
          <w:sz w:val="32"/>
          <w:szCs w:val="32"/>
        </w:rPr>
        <w:t>王本中：</w:t>
      </w:r>
      <w:r>
        <w:rPr>
          <w:rFonts w:ascii="Times New Roman" w:eastAsia="仿宋_GB2312" w:hAnsi="Times New Roman" w:hint="eastAsia"/>
          <w:bCs/>
          <w:sz w:val="32"/>
          <w:szCs w:val="32"/>
        </w:rPr>
        <w:t>国家教育咨询委员会委员，国家考试指导委员会委员，国家基础教育课程教材专家工作委员会委员。现任中国教育学会高中教育专业委员会名誉理事长，北京圣陶教育发展与创新研究院执行院长。曾任北京师范大学附属实验中学校长、书记，全国中小学计算机教育研究中心北京部主任，全国教育规划办基础教育课题评审组专家，信息化教育评审组专家，世界银行及亚洲银行西北五省学校发展与学校创新国家专家组专家，曾获“北京市教育先进工作者”、“北京市模范校长”等荣誉称号。王本中先生直接参与或主持了北京乃至全国的许多重大教育改革项目。</w:t>
      </w:r>
    </w:p>
    <w:p w14:paraId="77667EC4" w14:textId="77777777" w:rsidR="00926CE7" w:rsidRDefault="00926CE7" w:rsidP="00926CE7">
      <w:pPr>
        <w:spacing w:line="54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
          <w:sz w:val="32"/>
          <w:szCs w:val="32"/>
        </w:rPr>
        <w:t>康小明：</w:t>
      </w:r>
      <w:r>
        <w:rPr>
          <w:rFonts w:ascii="Times New Roman" w:eastAsia="仿宋_GB2312" w:hAnsi="Times New Roman"/>
          <w:bCs/>
          <w:sz w:val="32"/>
          <w:szCs w:val="32"/>
        </w:rPr>
        <w:t>2006</w:t>
      </w:r>
      <w:r>
        <w:rPr>
          <w:rFonts w:ascii="Times New Roman" w:eastAsia="仿宋_GB2312" w:hAnsi="Times New Roman" w:hint="eastAsia"/>
          <w:bCs/>
          <w:sz w:val="32"/>
          <w:szCs w:val="32"/>
        </w:rPr>
        <w:t>年毕业于北京大学教育学院，获得管理学博士学位。</w:t>
      </w:r>
      <w:r>
        <w:rPr>
          <w:rFonts w:ascii="Times New Roman" w:eastAsia="仿宋_GB2312" w:hAnsi="Times New Roman"/>
          <w:bCs/>
          <w:sz w:val="32"/>
          <w:szCs w:val="32"/>
        </w:rPr>
        <w:t>2006</w:t>
      </w:r>
      <w:r>
        <w:rPr>
          <w:rFonts w:ascii="Times New Roman" w:eastAsia="仿宋_GB2312" w:hAnsi="Times New Roman" w:hint="eastAsia"/>
          <w:bCs/>
          <w:sz w:val="32"/>
          <w:szCs w:val="32"/>
        </w:rPr>
        <w:t>年到</w:t>
      </w:r>
      <w:r>
        <w:rPr>
          <w:rFonts w:ascii="Times New Roman" w:eastAsia="仿宋_GB2312" w:hAnsi="Times New Roman"/>
          <w:bCs/>
          <w:sz w:val="32"/>
          <w:szCs w:val="32"/>
        </w:rPr>
        <w:t>2008</w:t>
      </w:r>
      <w:r>
        <w:rPr>
          <w:rFonts w:ascii="Times New Roman" w:eastAsia="仿宋_GB2312" w:hAnsi="Times New Roman" w:hint="eastAsia"/>
          <w:bCs/>
          <w:sz w:val="32"/>
          <w:szCs w:val="32"/>
        </w:rPr>
        <w:t>年在清华大学从事博士后研究工作，美国斯坦福大学访问学者，长期从事创新发展政策</w:t>
      </w:r>
      <w:r>
        <w:rPr>
          <w:rFonts w:ascii="Times New Roman" w:eastAsia="仿宋_GB2312" w:hAnsi="Times New Roman" w:hint="eastAsia"/>
          <w:bCs/>
          <w:sz w:val="32"/>
          <w:szCs w:val="32"/>
        </w:rPr>
        <w:lastRenderedPageBreak/>
        <w:t>与创新人才培养的研究工作。在创新人才培养的理论与实践、学校教育、家庭教育和高等教育与劳动力市场等领域具备丰富的研究积累，长期担任北京市朝阳区、河北省石家庄市政府、云南省政府等地教育顾问或特聘专家，先后多次接受中央电视台和中国教育电视台等权威媒体的专题采访。为北京市海淀区、广州、佛山、长沙、郑州、合肥等地编制区域教育发展规划，在全国数百所优秀中小学主讲的课程《培养杰出学生的现代教师教育理念与方法》、《基础教育阶段创新人才培养的理念与实践》、《大学自主招生面试高分的策略和技巧》、《世界一流大学的招生录取之道》、《培养孩子核心素养的家庭教育理念与方法》、《培养杰出孩子的现代家庭教育理念与方法》、《北大清华杰出学生高分高能的奥秘》、《高考备考复习和应试的高效策略与方法》等深受广大教师、家长和学生的好评，是我国基础教育和高等教育界著名的创新人才培养专家。</w:t>
      </w:r>
    </w:p>
    <w:p w14:paraId="321A21BC" w14:textId="77777777" w:rsidR="00926CE7" w:rsidRDefault="00926CE7" w:rsidP="00926CE7">
      <w:pPr>
        <w:spacing w:line="54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
          <w:sz w:val="32"/>
          <w:szCs w:val="32"/>
        </w:rPr>
        <w:t>郑日昌：</w:t>
      </w:r>
      <w:r>
        <w:rPr>
          <w:rFonts w:ascii="Times New Roman" w:eastAsia="仿宋_GB2312" w:hAnsi="Times New Roman" w:hint="eastAsia"/>
          <w:bCs/>
          <w:sz w:val="32"/>
          <w:szCs w:val="32"/>
        </w:rPr>
        <w:t>北京师范大学退休教授，享受国务院政府特殊津贴。中国社会心理学会常务理事、中国心理学会临床心理与心理咨询专业委员会副主任、中国性学会常务理事、教育部考试中心兼职研究员、教育部中小学心理健康教育专家指导委员会委员、教育部普通高等学校学生心理健康教育专家指导委员会委员、人事部人才交流中心人才测评师资格认证专家委员会主任。</w:t>
      </w:r>
    </w:p>
    <w:p w14:paraId="0F91A2DF" w14:textId="77777777" w:rsidR="00217100" w:rsidRPr="00926CE7" w:rsidRDefault="00217100">
      <w:bookmarkStart w:id="0" w:name="_GoBack"/>
      <w:bookmarkEnd w:id="0"/>
    </w:p>
    <w:sectPr w:rsidR="00217100" w:rsidRPr="00926C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722C7" w14:textId="77777777" w:rsidR="00661FA0" w:rsidRDefault="00661FA0" w:rsidP="00926CE7">
      <w:r>
        <w:separator/>
      </w:r>
    </w:p>
  </w:endnote>
  <w:endnote w:type="continuationSeparator" w:id="0">
    <w:p w14:paraId="2E267752" w14:textId="77777777" w:rsidR="00661FA0" w:rsidRDefault="00661FA0" w:rsidP="0092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C9DF5" w14:textId="77777777" w:rsidR="00661FA0" w:rsidRDefault="00661FA0" w:rsidP="00926CE7">
      <w:r>
        <w:separator/>
      </w:r>
    </w:p>
  </w:footnote>
  <w:footnote w:type="continuationSeparator" w:id="0">
    <w:p w14:paraId="41CABB00" w14:textId="77777777" w:rsidR="00661FA0" w:rsidRDefault="00661FA0" w:rsidP="00926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00"/>
    <w:rsid w:val="00217100"/>
    <w:rsid w:val="00661FA0"/>
    <w:rsid w:val="0092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F2ED21-8975-431A-97D8-26A1F493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6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C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6CE7"/>
    <w:rPr>
      <w:sz w:val="18"/>
      <w:szCs w:val="18"/>
    </w:rPr>
  </w:style>
  <w:style w:type="paragraph" w:styleId="a5">
    <w:name w:val="footer"/>
    <w:basedOn w:val="a"/>
    <w:link w:val="a6"/>
    <w:uiPriority w:val="99"/>
    <w:unhideWhenUsed/>
    <w:rsid w:val="00926CE7"/>
    <w:pPr>
      <w:tabs>
        <w:tab w:val="center" w:pos="4153"/>
        <w:tab w:val="right" w:pos="8306"/>
      </w:tabs>
      <w:snapToGrid w:val="0"/>
      <w:jc w:val="left"/>
    </w:pPr>
    <w:rPr>
      <w:sz w:val="18"/>
      <w:szCs w:val="18"/>
    </w:rPr>
  </w:style>
  <w:style w:type="character" w:customStyle="1" w:styleId="a6">
    <w:name w:val="页脚 字符"/>
    <w:basedOn w:val="a0"/>
    <w:link w:val="a5"/>
    <w:uiPriority w:val="99"/>
    <w:rsid w:val="00926C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1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8AF3-482E-4CFC-AE9D-987C6C5F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dc:creator>
  <cp:keywords/>
  <dc:description/>
  <cp:lastModifiedBy>jay L</cp:lastModifiedBy>
  <cp:revision>2</cp:revision>
  <dcterms:created xsi:type="dcterms:W3CDTF">2018-09-10T07:35:00Z</dcterms:created>
  <dcterms:modified xsi:type="dcterms:W3CDTF">2018-09-10T07:35:00Z</dcterms:modified>
</cp:coreProperties>
</file>